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690" w:rsidRPr="00C16690" w:rsidRDefault="00C16690" w:rsidP="00C16690">
      <w:pPr>
        <w:pStyle w:val="a4"/>
        <w:shd w:val="clear" w:color="auto" w:fill="FFFFFF"/>
        <w:spacing w:before="0" w:beforeAutospacing="0" w:after="240" w:afterAutospacing="0"/>
        <w:jc w:val="center"/>
        <w:rPr>
          <w:b/>
          <w:color w:val="4F4F4F"/>
          <w:sz w:val="28"/>
          <w:szCs w:val="28"/>
        </w:rPr>
      </w:pPr>
      <w:r w:rsidRPr="00C16690">
        <w:rPr>
          <w:b/>
          <w:color w:val="4F4F4F"/>
          <w:sz w:val="28"/>
          <w:szCs w:val="28"/>
        </w:rPr>
        <w:t>ГРИПП И ЕГО ПРОФИЛАКТИКА</w:t>
      </w:r>
    </w:p>
    <w:p w:rsidR="00C16690" w:rsidRDefault="00C16690" w:rsidP="00C16690">
      <w:pPr>
        <w:pStyle w:val="a4"/>
        <w:shd w:val="clear" w:color="auto" w:fill="FFFFFF"/>
        <w:spacing w:before="0" w:beforeAutospacing="0" w:after="240" w:afterAutospacing="0"/>
        <w:jc w:val="center"/>
        <w:rPr>
          <w:color w:val="4F4F4F"/>
          <w:sz w:val="28"/>
          <w:szCs w:val="28"/>
        </w:rPr>
      </w:pPr>
    </w:p>
    <w:p w:rsidR="00C16690" w:rsidRDefault="00C16690" w:rsidP="00C16690">
      <w:pPr>
        <w:pStyle w:val="a4"/>
        <w:shd w:val="clear" w:color="auto" w:fill="FFFFFF"/>
        <w:spacing w:before="0" w:beforeAutospacing="0" w:after="240" w:afterAutospacing="0"/>
        <w:jc w:val="center"/>
        <w:rPr>
          <w:color w:val="4F4F4F"/>
          <w:sz w:val="28"/>
          <w:szCs w:val="28"/>
        </w:rPr>
      </w:pPr>
      <w:r w:rsidRPr="00C16690">
        <w:rPr>
          <w:noProof/>
          <w:color w:val="4F4F4F"/>
          <w:sz w:val="28"/>
          <w:szCs w:val="28"/>
        </w:rPr>
        <w:drawing>
          <wp:inline distT="0" distB="0" distL="0" distR="0">
            <wp:extent cx="3228975" cy="2152650"/>
            <wp:effectExtent l="0" t="0" r="9525" b="0"/>
            <wp:docPr id="1" name="Рисунок 1" descr="C:\Users\talat\Pictures\Гри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lat\Pictures\Грипп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CDF" w:rsidRDefault="00307CDF" w:rsidP="00307CDF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 xml:space="preserve">Грипп - острая вирусная инфекционная болезнь, вызываемое РНК-содержащим вирусом семейства </w:t>
      </w:r>
      <w:proofErr w:type="spellStart"/>
      <w:r>
        <w:rPr>
          <w:color w:val="4F4F4F"/>
          <w:sz w:val="28"/>
          <w:szCs w:val="28"/>
        </w:rPr>
        <w:t>ортомиксовирусов</w:t>
      </w:r>
      <w:proofErr w:type="spellEnd"/>
      <w:r>
        <w:rPr>
          <w:color w:val="4F4F4F"/>
          <w:sz w:val="28"/>
          <w:szCs w:val="28"/>
        </w:rPr>
        <w:t>, с воздушно-капельным путем передачи возбудителя, характеризующаяся острым началом, лихорадкой, общей интоксикацией и поражением дыхательных путей.</w:t>
      </w:r>
    </w:p>
    <w:p w:rsidR="00307CDF" w:rsidRDefault="00307CDF" w:rsidP="00307CDF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Заболевание начинается остро с резкого подъема температуры (до 38°С - 40°С) с сухого кашля или першения в горле, и сопровождается симптомами общей интоксикации: ознобом, болями в мышцах, головной болью, болью в области глаз. Катаральные явления – насморк, кашель обычно начинаются спустя 3 дня после снижения температуры тела. Кашель может сопровождаться болью за грудиной.</w:t>
      </w:r>
    </w:p>
    <w:p w:rsidR="00307CDF" w:rsidRDefault="00307CDF" w:rsidP="00307CDF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>При легком течении заболевания эти симптомы сохраняются 3-5 дней, и больной обычно выздоравливает, но при этом несколько дней сохраняется чувство выраженной усталости, особенно у пожилых людей.</w:t>
      </w:r>
    </w:p>
    <w:p w:rsidR="00307CDF" w:rsidRDefault="00307CDF" w:rsidP="00307CDF">
      <w:pPr>
        <w:pStyle w:val="a4"/>
        <w:shd w:val="clear" w:color="auto" w:fill="FFFFFF"/>
        <w:spacing w:before="0" w:beforeAutospacing="0" w:after="240" w:afterAutospacing="0"/>
        <w:jc w:val="both"/>
        <w:rPr>
          <w:rFonts w:ascii="Helvetica" w:hAnsi="Helvetica"/>
          <w:color w:val="4F4F4F"/>
          <w:sz w:val="28"/>
          <w:szCs w:val="28"/>
        </w:rPr>
      </w:pPr>
      <w:r>
        <w:rPr>
          <w:color w:val="4F4F4F"/>
          <w:sz w:val="28"/>
          <w:szCs w:val="28"/>
        </w:rPr>
        <w:t xml:space="preserve">Тяжелое течение гриппа сопровождается поражением нижних дыхательных путей с развитием пневмонии и признаками дыхательной недостаточности: появляется одышка или затрудненное дыхание в покое - у детей до 5 лет возможно втяжение грудной клетки, свистящее дыхание в покое, </w:t>
      </w:r>
      <w:proofErr w:type="spellStart"/>
      <w:r>
        <w:rPr>
          <w:color w:val="4F4F4F"/>
          <w:sz w:val="28"/>
          <w:szCs w:val="28"/>
        </w:rPr>
        <w:t>синюшность</w:t>
      </w:r>
      <w:proofErr w:type="spellEnd"/>
      <w:r>
        <w:rPr>
          <w:color w:val="4F4F4F"/>
          <w:sz w:val="28"/>
          <w:szCs w:val="28"/>
        </w:rPr>
        <w:t xml:space="preserve"> носогубного треугольника.</w:t>
      </w:r>
    </w:p>
    <w:p w:rsidR="00C16690" w:rsidRPr="00C16690" w:rsidRDefault="00C16690" w:rsidP="00C1669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 тяжелых формах гриппа могут развиться отек легких, сосудистый коллапс, отек мозга, геморрагический синдром, присоединиться вторичные бактериальные осложнения.</w:t>
      </w:r>
    </w:p>
    <w:p w:rsidR="00C16690" w:rsidRPr="00C16690" w:rsidRDefault="00C16690" w:rsidP="00C1669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Вирус гриппа в воздухе сохраняет жизнеспособность и инфекционные свойства в течение нескольких часов, на поверхностях - до 4 суток. Вирус высоко чувствителен к дезинфицирующим средствам из разных химических групп, УФ-излучению, повышенным температурам.</w:t>
      </w:r>
    </w:p>
    <w:p w:rsidR="00C16690" w:rsidRPr="00C16690" w:rsidRDefault="00C16690" w:rsidP="00C1669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У вирусов гриппа, в процессе эволюции часто меняется геном, в связи с чем периодически возникают новые варианты вируса, которые и вызывают пандемии с тяжелыми последствиями для здоровья человека.</w:t>
      </w:r>
    </w:p>
    <w:p w:rsidR="00C16690" w:rsidRPr="00C16690" w:rsidRDefault="00C16690" w:rsidP="00C1669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 xml:space="preserve">Основным действенным методом профилактики гриппа является вакцинация, которая, с учетом мутации вируса, </w:t>
      </w:r>
      <w:proofErr w:type="spellStart"/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типоспецифичности</w:t>
      </w:r>
      <w:proofErr w:type="spellEnd"/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постинфекционного иммунитета, осуществляется ежегодно.</w:t>
      </w:r>
    </w:p>
    <w:p w:rsidR="00C16690" w:rsidRPr="00C16690" w:rsidRDefault="00C16690" w:rsidP="00C1669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Вакцинация проводится в соответствии с Национальным календарем профилактических прививок и календарем профилактических прививок по эпидемиологическим показаниям, утвержденному Приказом Министерства здравоохранения РФ от 21 марта 2014 г.№125н, с изменениями от 16.06.2016 № 370 н.</w:t>
      </w:r>
    </w:p>
    <w:p w:rsidR="00C16690" w:rsidRPr="00C16690" w:rsidRDefault="00C16690" w:rsidP="00C1669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Главная цель вакцинации против гриппа - защита населения от массового и </w:t>
      </w:r>
      <w:r w:rsidR="00941287"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неконтролируемого распространения</w:t>
      </w:r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инфекции, от эпидемии гриппа. Важно понимать, </w:t>
      </w:r>
      <w:proofErr w:type="gramStart"/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что</w:t>
      </w:r>
      <w:proofErr w:type="gramEnd"/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вакцинируя население, врачи спасают жизни тех, кто рискует умереть от осложнений гриппа. В группу риска по развитию осложнений после гриппа входят дети до 5 лет и люди старше 60 лет, беременные женщины, лица, страдающие хроническими заболеваниями сердца, легких, метаболическим синдромом.</w:t>
      </w:r>
      <w:bookmarkStart w:id="0" w:name="_GoBack"/>
      <w:bookmarkEnd w:id="0"/>
    </w:p>
    <w:p w:rsidR="00C16690" w:rsidRPr="00C16690" w:rsidRDefault="00C16690" w:rsidP="00C16690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период эпидемического подъема заболеваемости рекомендуется принимать меры неспецифической профилактики:</w:t>
      </w:r>
    </w:p>
    <w:p w:rsidR="00C16690" w:rsidRPr="00C16690" w:rsidRDefault="00C16690" w:rsidP="00C166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избегать контактов с чихающими и кашляющими людьми;</w:t>
      </w:r>
    </w:p>
    <w:p w:rsidR="00C16690" w:rsidRPr="00C16690" w:rsidRDefault="00C16690" w:rsidP="00C166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после контакта с лицами, имеющими признаки простудного заболевания, целесообразно воспользоваться назальным спреем для предотвращения проникновения вируса через слизистые оболочки носа;</w:t>
      </w:r>
    </w:p>
    <w:p w:rsidR="00C16690" w:rsidRPr="00C16690" w:rsidRDefault="00C16690" w:rsidP="00C166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сократить время пребывания в местах массового скопления людей и в общественном транспорте;</w:t>
      </w:r>
    </w:p>
    <w:p w:rsidR="00C16690" w:rsidRPr="00C16690" w:rsidRDefault="00C16690" w:rsidP="00C166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носить медицинскую маску (марлевую повязку);</w:t>
      </w:r>
    </w:p>
    <w:p w:rsidR="00C16690" w:rsidRPr="00C16690" w:rsidRDefault="00C16690" w:rsidP="00C166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регулярно и тщательно мыть руки с мылом или протирать их антисептическим средством для обработки рук;</w:t>
      </w:r>
    </w:p>
    <w:p w:rsidR="00C16690" w:rsidRPr="00C16690" w:rsidRDefault="00C16690" w:rsidP="00C166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регулярно проводить влажную уборку и соблюдать режим проветривания дома и в помещениях общественного назначения.</w:t>
      </w:r>
    </w:p>
    <w:p w:rsidR="00C16690" w:rsidRPr="0024197D" w:rsidRDefault="00C16690" w:rsidP="00C166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 w:rsidRPr="00C1669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вести здоровый образ жизни (полноценный сон, сбалансированное питание, физическая активность, закаливание).</w:t>
      </w:r>
    </w:p>
    <w:p w:rsidR="0024197D" w:rsidRDefault="0024197D" w:rsidP="0024197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</w:p>
    <w:p w:rsidR="0024197D" w:rsidRPr="0024197D" w:rsidRDefault="0024197D" w:rsidP="0024197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Helvetica" w:eastAsia="Times New Roman" w:hAnsi="Helvetica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Познавательные и полезные видеоматериалы в источнике: </w:t>
      </w:r>
      <w:hyperlink r:id="rId6" w:history="1">
        <w:r w:rsidRPr="004B2E8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http://cgon.rospotrebnadzor.ru/nashi-videomaterialy/</w:t>
        </w:r>
      </w:hyperlink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</w:p>
    <w:p w:rsidR="00081E8C" w:rsidRPr="00307CDF" w:rsidRDefault="00941287" w:rsidP="00307CD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81E8C" w:rsidRPr="00307CDF" w:rsidSect="00307C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1507C"/>
    <w:multiLevelType w:val="multilevel"/>
    <w:tmpl w:val="BD6C5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464A29"/>
    <w:multiLevelType w:val="multilevel"/>
    <w:tmpl w:val="93AE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0F0DC6"/>
    <w:multiLevelType w:val="multilevel"/>
    <w:tmpl w:val="223CD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123912"/>
    <w:multiLevelType w:val="multilevel"/>
    <w:tmpl w:val="5A1E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B47"/>
    <w:rsid w:val="0024197D"/>
    <w:rsid w:val="00307CDF"/>
    <w:rsid w:val="005C5B47"/>
    <w:rsid w:val="007373BB"/>
    <w:rsid w:val="00941287"/>
    <w:rsid w:val="00A71033"/>
    <w:rsid w:val="00C16690"/>
    <w:rsid w:val="00E6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D068"/>
  <w15:chartTrackingRefBased/>
  <w15:docId w15:val="{4F385145-928D-4743-B288-6ADFA8F2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7CDF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07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710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2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gon.rospotrebnadzor.ru/nashi-videomaterialy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545</Words>
  <Characters>3108</Characters>
  <Application>Microsoft Office Word</Application>
  <DocSecurity>0</DocSecurity>
  <Lines>25</Lines>
  <Paragraphs>7</Paragraphs>
  <ScaleCrop>false</ScaleCrop>
  <Company>HP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Mikhalchenko</dc:creator>
  <cp:keywords/>
  <dc:description/>
  <cp:lastModifiedBy>Anna Mikhalchenko</cp:lastModifiedBy>
  <cp:revision>7</cp:revision>
  <dcterms:created xsi:type="dcterms:W3CDTF">2019-10-10T18:07:00Z</dcterms:created>
  <dcterms:modified xsi:type="dcterms:W3CDTF">2019-10-10T19:20:00Z</dcterms:modified>
</cp:coreProperties>
</file>