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57" w:rsidRDefault="00F67935" w:rsidP="00EC2C85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C00000"/>
          <w:sz w:val="32"/>
          <w:szCs w:val="32"/>
          <w:bdr w:val="none" w:sz="0" w:space="0" w:color="auto" w:frame="1"/>
          <w:lang w:eastAsia="ru-RU"/>
        </w:rPr>
      </w:pPr>
      <w:r w:rsidRPr="00EC2C85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Общие положения определены в </w:t>
      </w:r>
      <w:r w:rsidRPr="00EC2C85">
        <w:rPr>
          <w:rFonts w:ascii="Times New Roman" w:eastAsia="Times New Roman" w:hAnsi="Times New Roman" w:cs="Times New Roman"/>
          <w:b/>
          <w:iCs/>
          <w:color w:val="C00000"/>
          <w:sz w:val="32"/>
          <w:szCs w:val="32"/>
          <w:bdr w:val="none" w:sz="0" w:space="0" w:color="auto" w:frame="1"/>
          <w:lang w:eastAsia="ru-RU"/>
        </w:rPr>
        <w:t xml:space="preserve">нормах закона РФ </w:t>
      </w:r>
    </w:p>
    <w:p w:rsidR="00F67935" w:rsidRPr="00F76A57" w:rsidRDefault="00F67935" w:rsidP="00F76A5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C00000"/>
          <w:sz w:val="32"/>
          <w:szCs w:val="32"/>
          <w:bdr w:val="none" w:sz="0" w:space="0" w:color="auto" w:frame="1"/>
          <w:lang w:eastAsia="ru-RU"/>
        </w:rPr>
      </w:pPr>
      <w:r w:rsidRPr="00EC2C85">
        <w:rPr>
          <w:rFonts w:ascii="Times New Roman" w:eastAsia="Times New Roman" w:hAnsi="Times New Roman" w:cs="Times New Roman"/>
          <w:b/>
          <w:iCs/>
          <w:color w:val="C00000"/>
          <w:sz w:val="32"/>
          <w:szCs w:val="32"/>
          <w:bdr w:val="none" w:sz="0" w:space="0" w:color="auto" w:frame="1"/>
          <w:lang w:eastAsia="ru-RU"/>
        </w:rPr>
        <w:t>«О государственной социальной помощи»</w:t>
      </w:r>
      <w:r w:rsidR="00F76A57">
        <w:rPr>
          <w:rFonts w:ascii="Times New Roman" w:eastAsia="Times New Roman" w:hAnsi="Times New Roman" w:cs="Times New Roman"/>
          <w:b/>
          <w:iCs/>
          <w:color w:val="C0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EC2C85">
        <w:rPr>
          <w:rFonts w:ascii="Times New Roman" w:eastAsia="Times New Roman" w:hAnsi="Times New Roman" w:cs="Times New Roman"/>
          <w:b/>
          <w:iCs/>
          <w:color w:val="C00000"/>
          <w:sz w:val="32"/>
          <w:szCs w:val="32"/>
          <w:bdr w:val="none" w:sz="0" w:space="0" w:color="auto" w:frame="1"/>
          <w:lang w:eastAsia="ru-RU"/>
        </w:rPr>
        <w:t>№ 178-ФЗ от 17.07.1999</w:t>
      </w:r>
      <w:r w:rsidRPr="00EC2C85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.</w:t>
      </w:r>
    </w:p>
    <w:p w:rsidR="00F67935" w:rsidRPr="00EC2C85" w:rsidRDefault="00F67935" w:rsidP="00F67935">
      <w:pPr>
        <w:shd w:val="clear" w:color="auto" w:fill="FFFFFF"/>
        <w:spacing w:after="375" w:line="360" w:lineRule="atLeast"/>
        <w:textAlignment w:val="baseline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EC2C85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Список Федеральных законов, в которых отражены положения о защите прав льготных категорий граждан:</w:t>
      </w:r>
    </w:p>
    <w:p w:rsidR="00F67935" w:rsidRPr="00EC2C85" w:rsidRDefault="00F67935" w:rsidP="00EC2C8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2C85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ФЗ №5 «О ветеранах» от 12.01.1995</w:t>
      </w:r>
      <w:r w:rsidRPr="00EC2C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F67935" w:rsidRPr="00EC2C85" w:rsidRDefault="00F67935" w:rsidP="00EC2C8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2C85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Указ №1235 «О предоставлении льгот бывшим несовершеннолетним узникам концлагерей…» от 15.10.1992</w:t>
      </w:r>
      <w:r w:rsidRPr="00EC2C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F67935" w:rsidRPr="00EC2C85" w:rsidRDefault="00F67935" w:rsidP="00EC2C85">
      <w:pPr>
        <w:shd w:val="clear" w:color="auto" w:fill="FFFFFF"/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2C85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ФЗ №181 «О социальной защите инвалидов в Российской Федерации» от 24 ноября 1995</w:t>
      </w:r>
      <w:r w:rsidRPr="00EC2C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F67935" w:rsidRPr="00EC2C85" w:rsidRDefault="00F67935" w:rsidP="00EC2C8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2C85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ФЗ №159 «О дополнительных гарантиях по социальной поддержке детей-сирот…» от 21.12.1996</w:t>
      </w:r>
      <w:r w:rsidRPr="00EC2C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..</w:t>
      </w:r>
    </w:p>
    <w:p w:rsidR="00F67935" w:rsidRPr="00EC2C85" w:rsidRDefault="00F67935" w:rsidP="00EC2C8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2C85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ФЗ №5 «О предоставлении социальных гарантий Героям Социалистического Труда и полным кавалерам ордена Трудовой Славы» от 9.01.1997</w:t>
      </w:r>
      <w:r w:rsidRPr="00EC2C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F67935" w:rsidRPr="00EC2C85" w:rsidRDefault="00F67935" w:rsidP="00EC2C8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2C85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ФЗ № 1244-I «О социальной защите граждан, подвергшихся воздействию радиации вследствие катастрофы на Чернобыльской АЭС» от 15.05.1991</w:t>
      </w:r>
      <w:r w:rsidRPr="00EC2C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EC2C85" w:rsidRPr="00EC2C85" w:rsidRDefault="00EC2C85" w:rsidP="00EC2C8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C2C85" w:rsidRPr="00EC2C85" w:rsidRDefault="00F76A57" w:rsidP="00B90DA1">
      <w:pPr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hyperlink r:id="rId7" w:history="1">
        <w:r w:rsidR="00B90DA1" w:rsidRPr="00EC2C85">
          <w:rPr>
            <w:rFonts w:ascii="Times New Roman" w:eastAsia="Times New Roman" w:hAnsi="Times New Roman" w:cs="Times New Roman"/>
            <w:b/>
            <w:sz w:val="32"/>
            <w:szCs w:val="32"/>
            <w:bdr w:val="none" w:sz="0" w:space="0" w:color="auto" w:frame="1"/>
            <w:shd w:val="clear" w:color="auto" w:fill="FFFFFF"/>
            <w:lang w:eastAsia="ru-RU"/>
          </w:rPr>
          <w:t>«Налоговый кодекс Российской Федерации (часть первая)» от 31.07.1998 N 146-ФЗ (rtf,2 MB)</w:t>
        </w:r>
      </w:hyperlink>
    </w:p>
    <w:p w:rsidR="00EC2C85" w:rsidRPr="00EC2C85" w:rsidRDefault="00F76A57" w:rsidP="00B90DA1">
      <w:pPr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hyperlink r:id="rId8" w:history="1">
        <w:r w:rsidR="00B90DA1" w:rsidRPr="00EC2C85">
          <w:rPr>
            <w:rFonts w:ascii="Times New Roman" w:eastAsia="Times New Roman" w:hAnsi="Times New Roman" w:cs="Times New Roman"/>
            <w:b/>
            <w:sz w:val="32"/>
            <w:szCs w:val="32"/>
            <w:bdr w:val="none" w:sz="0" w:space="0" w:color="auto" w:frame="1"/>
            <w:shd w:val="clear" w:color="auto" w:fill="FFFFFF"/>
            <w:lang w:eastAsia="ru-RU"/>
          </w:rPr>
          <w:t>Трудовой кодекс Российской Федерации от 30.12.2001 N 197-ФЗ (ред. от 31.12.2017) (rtf,1 MB)</w:t>
        </w:r>
      </w:hyperlink>
    </w:p>
    <w:p w:rsidR="00EC2C85" w:rsidRPr="00EC2C85" w:rsidRDefault="00F76A57" w:rsidP="00B90DA1">
      <w:pPr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hyperlink r:id="rId9" w:history="1">
        <w:r w:rsidR="00B90DA1" w:rsidRPr="00EC2C85">
          <w:rPr>
            <w:rFonts w:ascii="Times New Roman" w:eastAsia="Times New Roman" w:hAnsi="Times New Roman" w:cs="Times New Roman"/>
            <w:b/>
            <w:sz w:val="32"/>
            <w:szCs w:val="32"/>
            <w:bdr w:val="none" w:sz="0" w:space="0" w:color="auto" w:frame="1"/>
            <w:shd w:val="clear" w:color="auto" w:fill="FFFFFF"/>
            <w:lang w:eastAsia="ru-RU"/>
          </w:rPr>
          <w:t>Семейный кодекс Российской Федерации(pdf,714 KB</w:t>
        </w:r>
        <w:r w:rsidR="00B90DA1" w:rsidRPr="00EC2C85">
          <w:rPr>
            <w:rFonts w:ascii="Times New Roman" w:eastAsia="Times New Roman" w:hAnsi="Times New Roman" w:cs="Times New Roman"/>
            <w:b/>
            <w:sz w:val="32"/>
            <w:szCs w:val="32"/>
            <w:bdr w:val="none" w:sz="0" w:space="0" w:color="auto" w:frame="1"/>
            <w:shd w:val="clear" w:color="auto" w:fill="FFFFFF"/>
            <w:lang w:eastAsia="ru-RU"/>
          </w:rPr>
          <w:t>)</w:t>
        </w:r>
      </w:hyperlink>
    </w:p>
    <w:p w:rsidR="00EC2C85" w:rsidRPr="00EC2C85" w:rsidRDefault="00F76A57" w:rsidP="00B90DA1">
      <w:pPr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hyperlink r:id="rId10" w:history="1">
        <w:r w:rsidR="00B90DA1" w:rsidRPr="00EC2C85">
          <w:rPr>
            <w:rFonts w:ascii="Times New Roman" w:eastAsia="Times New Roman" w:hAnsi="Times New Roman" w:cs="Times New Roman"/>
            <w:b/>
            <w:sz w:val="32"/>
            <w:szCs w:val="32"/>
            <w:bdr w:val="none" w:sz="0" w:space="0" w:color="auto" w:frame="1"/>
            <w:shd w:val="clear" w:color="auto" w:fill="FFFFFF"/>
            <w:lang w:eastAsia="ru-RU"/>
          </w:rPr>
          <w:t>Федеральный закон № 166-ФЗ «О государственном пенсионном обеспечении»(rtf,256 KB)</w:t>
        </w:r>
      </w:hyperlink>
    </w:p>
    <w:p w:rsidR="00EC2C85" w:rsidRDefault="00F76A57" w:rsidP="00EC2C85">
      <w:pPr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hyperlink r:id="rId11" w:history="1">
        <w:r w:rsidR="00B90DA1" w:rsidRPr="00EC2C85">
          <w:rPr>
            <w:rFonts w:ascii="Times New Roman" w:eastAsia="Times New Roman" w:hAnsi="Times New Roman" w:cs="Times New Roman"/>
            <w:b/>
            <w:sz w:val="32"/>
            <w:szCs w:val="32"/>
            <w:bdr w:val="none" w:sz="0" w:space="0" w:color="auto" w:frame="1"/>
            <w:shd w:val="clear" w:color="auto" w:fill="FFFFFF"/>
            <w:lang w:eastAsia="ru-RU"/>
          </w:rPr>
          <w:t>Указ Президента РФ № 551 «О размере компенсационных выплат неработающим трудоспособным лицам, осуществляющим уход за нетрудоспособными гражданами».(docx,14 KB)</w:t>
        </w:r>
      </w:hyperlink>
    </w:p>
    <w:p w:rsidR="00EC2C85" w:rsidRPr="00F76A57" w:rsidRDefault="00EC2C85" w:rsidP="00EC2C85">
      <w:pPr>
        <w:rPr>
          <w:rFonts w:ascii="Times New Roman" w:eastAsia="Times New Roman" w:hAnsi="Times New Roman" w:cs="Times New Roman"/>
          <w:b/>
          <w:i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F76A5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 субъектах РФ разработаны собственные программы поддержки населения, не противоречащие постановлениям Правительства РФ.</w:t>
      </w:r>
    </w:p>
    <w:p w:rsidR="00EC2C85" w:rsidRDefault="00EC2C85" w:rsidP="00B90DA1">
      <w:bookmarkStart w:id="0" w:name="_GoBack"/>
      <w:bookmarkEnd w:id="0"/>
    </w:p>
    <w:sectPr w:rsidR="00EC2C85" w:rsidSect="00EC2C8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542B0"/>
    <w:multiLevelType w:val="multilevel"/>
    <w:tmpl w:val="3BDE1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93"/>
    <w:rsid w:val="00493879"/>
    <w:rsid w:val="004F6193"/>
    <w:rsid w:val="00B90DA1"/>
    <w:rsid w:val="00EC2C85"/>
    <w:rsid w:val="00F67935"/>
    <w:rsid w:val="00F7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7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obie.net/wp-content/uploads/2018/06/Trudovoj-kodeks-Rossijskoj-Federatsii-ot-30.12.2001-N-197-FZ.rt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osobie.net/wp-content/uploads/2018/06/Nalogovyj-kodeks-Rossijskoj-Federatsii-chast-pervaya-ot-31.0-2.rt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sobie.net/wp-content/uploads/2018/03/551.docx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osobie.net/wp-content/uploads/2018/01/Federalnyj-zakon-ot-15.12.2001-N-166-FZ-red.-ot-18.07.2017-1-1.rt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sobie.net/wp-content/uploads/2018/06/Semejnyj-kodeks-Rossijskoj-Federatsii-ot-29-dekabrya-1995g.-223-FZ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CD66A-6418-4672-8358-2205801CC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2019-08-16T09:50:00Z</dcterms:created>
  <dcterms:modified xsi:type="dcterms:W3CDTF">2019-08-16T11:24:00Z</dcterms:modified>
</cp:coreProperties>
</file>