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5BB2" w:rsidRPr="000C1DBF" w:rsidRDefault="00405BB2" w:rsidP="000C1DBF">
      <w:pPr>
        <w:shd w:val="clear" w:color="auto" w:fill="FFFFFF"/>
        <w:spacing w:after="525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</w:pPr>
      <w:r w:rsidRPr="000C1DBF">
        <w:rPr>
          <w:rFonts w:ascii="Times New Roman" w:eastAsia="Times New Roman" w:hAnsi="Times New Roman" w:cs="Times New Roman"/>
          <w:b/>
          <w:color w:val="FF0000"/>
          <w:kern w:val="36"/>
          <w:sz w:val="36"/>
          <w:szCs w:val="36"/>
          <w:lang w:eastAsia="ru-RU"/>
        </w:rPr>
        <w:t>Льготы ребенку-инвалиду и его родителям в 2019 году</w:t>
      </w:r>
    </w:p>
    <w:p w:rsidR="00405BB2" w:rsidRPr="000C1DBF" w:rsidRDefault="00494D1C" w:rsidP="000C1DBF">
      <w:pPr>
        <w:shd w:val="clear" w:color="auto" w:fill="FFFFFF"/>
        <w:spacing w:after="33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987C754" wp14:editId="68F6E311">
            <wp:simplePos x="0" y="0"/>
            <wp:positionH relativeFrom="column">
              <wp:posOffset>-3810</wp:posOffset>
            </wp:positionH>
            <wp:positionV relativeFrom="paragraph">
              <wp:posOffset>660400</wp:posOffset>
            </wp:positionV>
            <wp:extent cx="2409825" cy="2409825"/>
            <wp:effectExtent l="0" t="0" r="9525" b="9525"/>
            <wp:wrapSquare wrapText="bothSides"/>
            <wp:docPr id="5" name="Рисунок 5" descr="C:\Users\ПК\Desktop\Доступная среда для инвалидов\clip_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Desktop\Доступная среда для инвалидов\clip_image0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BB2"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Льготы родителям ребенка-инвалида 2019 года представляют собой меру государственной поддержки семей, имеющих детей с явными расстройствами здоровья, и не ограничиваются выплатами в отношении лиц, осуществляющих заботу над инвалидами. Законодатель предусматривает обязательные меры помощи и для самих детей, имеющих инвалидность, что гарантирует таким семьям постоянную поддержку для возможного восстановления и адаптации малыша к социальной жизни. Льготы ребенку-инвалиду, его родителям или же опекунам носят разносторонний характер. Могут выражаться, как в форме пособий и других материальных поощрений, так и в иных социальных послаблениях.</w:t>
      </w:r>
    </w:p>
    <w:p w:rsidR="00405BB2" w:rsidRPr="000C1DBF" w:rsidRDefault="00405BB2" w:rsidP="000C1DB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и реализация статуса инвалида осуществляется согласно</w:t>
      </w:r>
      <w:r w:rsidR="00494D1C"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history="1">
        <w:r w:rsidRPr="000C1DBF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Федеральный закон от 24.11.1995 N 181-ФЗ (ред. от 30.10.2017) "О социальной защите инвалидов в Российской Федерации"</w:t>
        </w:r>
      </w:hyperlink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Признаются таковыми лица, которые имеют серьезные нарушения здоровья, ввиду полученных или врожденных заболеваний, травм и дефектов. В том числе сюда относят и детей-инвалидов, отличие которых проявляется в том, что у них нет разделения инвалидности на группы, как у взрослых.</w:t>
      </w:r>
    </w:p>
    <w:p w:rsidR="00405BB2" w:rsidRPr="000C1DBF" w:rsidRDefault="00405BB2" w:rsidP="000C1DBF">
      <w:pPr>
        <w:shd w:val="clear" w:color="auto" w:fill="FFFFFF"/>
        <w:spacing w:after="33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 ребенка-инвалида, льготы, которые для них предусмотрены, можно оформить только при наличии ряда условий:</w:t>
      </w:r>
    </w:p>
    <w:p w:rsidR="00405BB2" w:rsidRPr="000C1DBF" w:rsidRDefault="00405BB2" w:rsidP="000C1DBF">
      <w:pPr>
        <w:numPr>
          <w:ilvl w:val="0"/>
          <w:numId w:val="2"/>
        </w:numPr>
        <w:shd w:val="clear" w:color="auto" w:fill="FFFFFF"/>
        <w:spacing w:after="30" w:line="3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существенные нарушения организма и его функций (тяжелые заболевания, травма, иные видимые дефекты);</w:t>
      </w:r>
    </w:p>
    <w:p w:rsidR="00405BB2" w:rsidRPr="000C1DBF" w:rsidRDefault="00405BB2" w:rsidP="000C1DBF">
      <w:pPr>
        <w:numPr>
          <w:ilvl w:val="0"/>
          <w:numId w:val="2"/>
        </w:numPr>
        <w:shd w:val="clear" w:color="auto" w:fill="FFFFFF"/>
        <w:spacing w:after="30" w:line="3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неспособность к полноценной жизнедеятельности;</w:t>
      </w:r>
    </w:p>
    <w:p w:rsidR="00405BB2" w:rsidRPr="000C1DBF" w:rsidRDefault="00405BB2" w:rsidP="000C1DBF">
      <w:pPr>
        <w:numPr>
          <w:ilvl w:val="0"/>
          <w:numId w:val="2"/>
        </w:numPr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установление нуждаемости в поддержке при удовлетворении потребностей, соцзащите.</w:t>
      </w:r>
    </w:p>
    <w:p w:rsidR="00405BB2" w:rsidRPr="000C1DBF" w:rsidRDefault="00405BB2" w:rsidP="000C1DBF">
      <w:pPr>
        <w:shd w:val="clear" w:color="auto" w:fill="FFFFFF"/>
        <w:spacing w:after="33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критерии подтверждаются свидетельством, которое выдается специальной комиссией экспертов, оценивающей состояние ребенка.</w:t>
      </w:r>
    </w:p>
    <w:p w:rsidR="00405BB2" w:rsidRPr="000C1DBF" w:rsidRDefault="00405BB2" w:rsidP="000C1DBF">
      <w:pPr>
        <w:shd w:val="clear" w:color="auto" w:fill="FFFFFF"/>
        <w:spacing w:after="33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Важным условием также является возраст. Только те лица, которые еще не достигли восемнадцати лет, могут считаться ребенком-инвалидом и, соответственно, не иметь ограничений в привилегиях, предоставляемых инвалидам ввиду наличия конкретной группы. После совершеннолетия человек должно пройти повторное освидетельствование, которое и установит </w:t>
      </w:r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необходимую группу. Если лицо с рождения было признано инвалидом, то и после восемнадцати лет его статус будет определяться, как инвалид с детства.</w:t>
      </w:r>
    </w:p>
    <w:p w:rsidR="00405BB2" w:rsidRPr="000C1DBF" w:rsidRDefault="00405BB2" w:rsidP="000C1DBF">
      <w:pPr>
        <w:shd w:val="clear" w:color="auto" w:fill="FFFFFF"/>
        <w:spacing w:after="33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того, что ребенок-инвалид не достиг совершеннолетия, своевременным присвоением ему рассматриваемого статуса должны заниматься его родители или лица, осуществляющие опеку. Тот же принцип действует при необходимости получения льгот детям-инвалидам, а также оформлении пособий по уходу за ребенком-инвалидом. При этом распоряжение всеми предоставляемыми средствами и иными видами соц. помощи должно происходить для ребёнка.</w:t>
      </w:r>
    </w:p>
    <w:p w:rsidR="00405BB2" w:rsidRPr="000C1DBF" w:rsidRDefault="00405BB2" w:rsidP="000C1DBF">
      <w:pPr>
        <w:shd w:val="clear" w:color="auto" w:fill="FFFFFF"/>
        <w:spacing w:after="33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 о субъектах получения льгот и пособий от государства, отдельно следует сказать о родителях и иных лицах, осуществляющих уход за детьми-инвалидами. Они выступают самостоятельными субъектами подобных льготных программ и для них предусматриваются отдельные виды послаблений. Для получения достаточно выступить законным представителям ребенка с отклонениями и представлять его интересы, начиная с момента получения статуса инвалида.</w:t>
      </w:r>
    </w:p>
    <w:p w:rsidR="00405BB2" w:rsidRPr="000C1DBF" w:rsidRDefault="00405BB2" w:rsidP="000C1DB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0C1D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Льготы для детей-инвалидов</w:t>
      </w:r>
    </w:p>
    <w:p w:rsidR="00405BB2" w:rsidRPr="000C1DBF" w:rsidRDefault="00405BB2" w:rsidP="000C1DBF">
      <w:pPr>
        <w:shd w:val="clear" w:color="auto" w:fill="FFFFFF"/>
        <w:spacing w:after="33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Льготные программы со стороны государства на случай, когда семья воспитывает ребёнка-инвалида, делятся на две группы. Одни реализуются непосредственно для болеющих детей, а другие направлены на помощь родителям.</w:t>
      </w:r>
    </w:p>
    <w:p w:rsidR="00405BB2" w:rsidRPr="000C1DBF" w:rsidRDefault="00405BB2" w:rsidP="000C1DB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Законодательная база при этом очень обширна. </w:t>
      </w:r>
      <w:proofErr w:type="gramStart"/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 по уходу за ребёнком-инвалидом в 2019 году, ежемесячные и пенсионные выплаты детям-инвалидам и иные варианты льгот предусмотрены такими актами, как </w:t>
      </w:r>
      <w:hyperlink r:id="rId8" w:history="1">
        <w:r w:rsidRPr="000C1DBF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Федеральный закон № 166-ФЗ «О государственном пенсионном обеспечении»</w:t>
        </w:r>
      </w:hyperlink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9" w:history="1">
        <w:r w:rsidRPr="000C1DBF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Федеральный закон от 24.11.1995 N 181-ФЗ (ред. от 30.10.2017) "О социальной защите инвалидов в Российской Федерации"</w:t>
        </w:r>
      </w:hyperlink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Указом Президента РФ и Постановлениями Правительства России.</w:t>
      </w:r>
      <w:proofErr w:type="gramEnd"/>
    </w:p>
    <w:p w:rsidR="00405BB2" w:rsidRPr="000C1DBF" w:rsidRDefault="00405BB2" w:rsidP="000C1DBF">
      <w:pPr>
        <w:shd w:val="clear" w:color="auto" w:fill="FFFFFF"/>
        <w:spacing w:after="33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 о ребенке-инвалиде и вариантах помощи, применяемых к нему, следует сказать о таких видах поддержки, как:</w:t>
      </w:r>
    </w:p>
    <w:p w:rsidR="00405BB2" w:rsidRPr="000C1DBF" w:rsidRDefault="00405BB2" w:rsidP="000C1DBF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Пенсия ребёнку-инвалиду. Согласно </w:t>
      </w:r>
      <w:hyperlink r:id="rId10" w:history="1">
        <w:r w:rsidRPr="000C1DBF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Федеральный закон от 24.11.1995 N 181-ФЗ (ред. от 30.10.2017) "О социальной защите инвалидов в Российской Федерации"</w:t>
        </w:r>
      </w:hyperlink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инвалид-детства</w:t>
      </w:r>
      <w:proofErr w:type="gramEnd"/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же несовершеннолетний ребенок с отклонением имеет право на обязательное предоставление ему выплаты в размере 12 082 рублей 06 копеек (ст. 18).</w:t>
      </w:r>
    </w:p>
    <w:p w:rsidR="00405BB2" w:rsidRPr="000C1DBF" w:rsidRDefault="00405BB2" w:rsidP="000C1DBF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Регулярная выплата. Она установлена </w:t>
      </w:r>
      <w:hyperlink r:id="rId11" w:history="1">
        <w:r w:rsidRPr="000C1DBF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Федеральный закон от 24.11.1995 N 181-ФЗ (ред. от 30.10.2017) "О социальной защите инвалидов в Российской Федерации"</w:t>
        </w:r>
      </w:hyperlink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статье 28.1 и для детей-инвалидов составляет 1 544 рублей.</w:t>
      </w:r>
    </w:p>
    <w:p w:rsidR="00405BB2" w:rsidRPr="000C1DBF" w:rsidRDefault="00405BB2" w:rsidP="000C1DB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Социальная помощь, предполагающая набор услуг. Сюда входят мероприятия по лечению ребенка, предоставлению ему лекарств, </w:t>
      </w:r>
      <w:hyperlink r:id="rId12" w:history="1">
        <w:r w:rsidRPr="000C1DBF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санаторно-курортное лечение инвалидов</w:t>
        </w:r>
      </w:hyperlink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, билеты, предусмотренные бесплатно на общественный транспорт, а также транспортные услуги РЖД до места лечения.</w:t>
      </w:r>
    </w:p>
    <w:p w:rsidR="00405BB2" w:rsidRPr="000C1DBF" w:rsidRDefault="000C1DBF" w:rsidP="000C1DBF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405BB2" w:rsidRPr="000C1DBF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Льготы инвалидам</w:t>
        </w:r>
      </w:hyperlink>
      <w:r w:rsidR="00405BB2"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 обучение. Право на </w:t>
      </w:r>
      <w:hyperlink r:id="rId14" w:history="1">
        <w:r w:rsidR="00405BB2" w:rsidRPr="000C1DBF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образование инвалидов</w:t>
        </w:r>
      </w:hyperlink>
      <w:r w:rsidR="00405BB2"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выражается в виде бесплатного приема в ВУЗ, </w:t>
      </w:r>
      <w:bookmarkStart w:id="0" w:name="_GoBack"/>
      <w:bookmarkEnd w:id="0"/>
      <w:r w:rsidR="00405BB2"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устанавливается предоставление общеобразовательных услуг безвозмездно.</w:t>
      </w:r>
    </w:p>
    <w:p w:rsidR="00405BB2" w:rsidRPr="000C1DBF" w:rsidRDefault="00405BB2" w:rsidP="000C1DBF">
      <w:pPr>
        <w:numPr>
          <w:ilvl w:val="0"/>
          <w:numId w:val="3"/>
        </w:numPr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Алименты. Согласно </w:t>
      </w:r>
      <w:hyperlink r:id="rId15" w:history="1">
        <w:r w:rsidRPr="000C1DBF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Семейный кодекс Российской Федерации</w:t>
        </w:r>
      </w:hyperlink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инвалидов, которые после достижения восемнадцати лет не могут работать, признаются нуждающимися, предусмотрены выплаты алиментов (ст. 85).</w:t>
      </w:r>
    </w:p>
    <w:p w:rsidR="00405BB2" w:rsidRPr="000C1DBF" w:rsidRDefault="00405BB2" w:rsidP="000C1DBF">
      <w:pPr>
        <w:shd w:val="clear" w:color="auto" w:fill="FFFFFF"/>
        <w:spacing w:after="33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возможны иные варианты поддержки: бесплатное питание в школе, преимущества при поступлении на дошкольные программы, упрощенный режим сдачи экзаменов и так далее.</w:t>
      </w:r>
    </w:p>
    <w:p w:rsidR="00405BB2" w:rsidRPr="000C1DBF" w:rsidRDefault="00405BB2" w:rsidP="000C1DBF">
      <w:pPr>
        <w:shd w:val="clear" w:color="auto" w:fill="FFFFFF"/>
        <w:spacing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</w:pPr>
      <w:r w:rsidRPr="000C1DBF">
        <w:rPr>
          <w:rFonts w:ascii="Times New Roman" w:eastAsia="Times New Roman" w:hAnsi="Times New Roman" w:cs="Times New Roman"/>
          <w:b/>
          <w:i/>
          <w:iCs/>
          <w:color w:val="FF0000"/>
          <w:sz w:val="28"/>
          <w:szCs w:val="28"/>
          <w:lang w:eastAsia="ru-RU"/>
        </w:rPr>
        <w:t>Применяться указанные программы для льготников рассматриваемой категории будут совместно. При этом государство обязано обеспечивать для детей получения подобной помощи. Отказать в этом уполномоченный орган не может.</w:t>
      </w:r>
    </w:p>
    <w:p w:rsidR="00405BB2" w:rsidRPr="000C1DBF" w:rsidRDefault="00405BB2" w:rsidP="000C1DBF">
      <w:pPr>
        <w:shd w:val="clear" w:color="auto" w:fill="FFFFFF"/>
        <w:spacing w:after="33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Льготы детям-инвалидам и их родителям в 2019 году реализуются за счет обращения в ПФР. Причем допускается оформить сначала пенсию (делается это сразу после установления факта болезни и получения соответствующих документов), а после, подать заявление о назначении остальных льготных программ. Если пенсия не начисляется, то в реализации льгот помогут органы социальной защиты.</w:t>
      </w:r>
    </w:p>
    <w:p w:rsidR="00405BB2" w:rsidRPr="000C1DBF" w:rsidRDefault="00405BB2" w:rsidP="000C1DBF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</w:pPr>
      <w:r w:rsidRPr="000C1DBF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bdr w:val="none" w:sz="0" w:space="0" w:color="auto" w:frame="1"/>
          <w:lang w:eastAsia="ru-RU"/>
        </w:rPr>
        <w:t>Льготы для родителей детей-инвалидов</w:t>
      </w:r>
    </w:p>
    <w:p w:rsidR="00405BB2" w:rsidRPr="000C1DBF" w:rsidRDefault="006C11CD" w:rsidP="000C1DBF">
      <w:pPr>
        <w:shd w:val="clear" w:color="auto" w:fill="FFFFFF"/>
        <w:spacing w:after="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1B159635" wp14:editId="2630334A">
            <wp:simplePos x="0" y="0"/>
            <wp:positionH relativeFrom="column">
              <wp:posOffset>-3810</wp:posOffset>
            </wp:positionH>
            <wp:positionV relativeFrom="paragraph">
              <wp:posOffset>-6032500</wp:posOffset>
            </wp:positionV>
            <wp:extent cx="3429000" cy="3429000"/>
            <wp:effectExtent l="0" t="0" r="0" b="0"/>
            <wp:wrapSquare wrapText="bothSides"/>
            <wp:docPr id="6" name="Рисунок 6" descr="C:\Users\ПК\Desktop\Доступная среда для инвалидов\_33099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\Desktop\Доступная среда для инвалидов\_33099-16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5BB2"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Закрепляется такая форма поддержки, как льготы родителям детей-инвалидов в 2019 году </w:t>
      </w:r>
      <w:hyperlink r:id="rId17" w:history="1">
        <w:r w:rsidR="00405BB2" w:rsidRPr="000C1DBF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Трудовой кодекс Российской Федерации от 30.12.2001 N 197-ФЗ (ред. от 31.12.2017)</w:t>
        </w:r>
      </w:hyperlink>
      <w:r w:rsidR="00405BB2"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, рядом федеральных законов, а также </w:t>
      </w:r>
      <w:hyperlink r:id="rId18" w:history="1">
        <w:r w:rsidR="00405BB2" w:rsidRPr="000C1DBF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"Налоговый кодекс Российской Федерации (часть первая)" от 31.07.1998 N 146-ФЗ</w:t>
        </w:r>
      </w:hyperlink>
      <w:r w:rsidR="00405BB2"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части реализации права на вычеты. При этом законодательство определяет более широкий перечень послаблений для тех, </w:t>
      </w:r>
      <w:r w:rsidR="00405BB2"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 выступает законным представителем деток-инвалидов и вынужден ухаживать за ними.</w:t>
      </w:r>
    </w:p>
    <w:p w:rsidR="00405BB2" w:rsidRPr="000C1DBF" w:rsidRDefault="00405BB2" w:rsidP="000C1DBF">
      <w:pPr>
        <w:shd w:val="clear" w:color="auto" w:fill="FFFFFF"/>
        <w:spacing w:after="330" w:line="33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Льготы для родителей детей-инвалидов 2019 года могут реализовываться в форме денежных оплат и отчислений, и также в виде социальных услуг:</w:t>
      </w:r>
    </w:p>
    <w:p w:rsidR="00405BB2" w:rsidRPr="000C1DBF" w:rsidRDefault="00405BB2" w:rsidP="000C1DBF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 по уходу за ребенком-инвалидом неработающему родителю. В 2019 году такие выплаты варьируют по сумме с учетом того, кто именно ухаживает за детьми. </w:t>
      </w:r>
      <w:r w:rsidRPr="000C1DB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Если это родитель или опекун, то размер начисления – 5 500 рублей, если иное лицо, то 1 200 рублей</w:t>
      </w:r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5BB2" w:rsidRPr="000C1DBF" w:rsidRDefault="00405BB2" w:rsidP="000C1DBF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Компенсационная выплата неработающему родителю или опекуну. Согласно </w:t>
      </w:r>
      <w:hyperlink r:id="rId19" w:history="1">
        <w:r w:rsidRPr="000C1DBF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Указ Президента РФ № 551 «О размере компенсационных выплат неработающим трудоспособным лицам, осуществляющим уход за нетрудоспособными гражданами»</w:t>
        </w:r>
        <w:proofErr w:type="gramStart"/>
        <w:r w:rsidRPr="000C1DBF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.</w:t>
        </w:r>
        <w:proofErr w:type="gramEnd"/>
      </w:hyperlink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а 2019 год она составляет 120 рублей, независимо мама или отец претендуют на ее получение.</w:t>
      </w:r>
    </w:p>
    <w:p w:rsidR="00405BB2" w:rsidRPr="000C1DBF" w:rsidRDefault="00405BB2" w:rsidP="000C1DBF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Налоговый вычет. Такой вариант считается стандартным видом льготы по налогам согласно ст. 218 </w:t>
      </w:r>
      <w:hyperlink r:id="rId20" w:history="1">
        <w:r w:rsidRPr="000C1DBF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"Налоговый кодекс Российской Федерации (часть первая)" от 31.07.1998 N 146-ФЗ</w:t>
        </w:r>
      </w:hyperlink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Вычет предоставляется на каждого ребенка в семье. Если за ним ухаживают родители, то его размер 12 000 рублей, а если опекун, то 6 000 рублей.</w:t>
      </w:r>
    </w:p>
    <w:p w:rsidR="00405BB2" w:rsidRPr="000C1DBF" w:rsidRDefault="00405BB2" w:rsidP="000C1DBF">
      <w:pPr>
        <w:numPr>
          <w:ilvl w:val="0"/>
          <w:numId w:val="4"/>
        </w:numPr>
        <w:shd w:val="clear" w:color="auto" w:fill="FFFFFF"/>
        <w:spacing w:after="30" w:line="3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Досрочная пенсия. Предельный возраст сокращается для лиц, вынужденных воспитывать несовершеннолетнего инвалида. Для женщин он составляет пятьдесят лет, для мужчин – пятьдесят пять.</w:t>
      </w:r>
    </w:p>
    <w:p w:rsidR="00405BB2" w:rsidRPr="000C1DBF" w:rsidRDefault="00405BB2" w:rsidP="000C1DBF">
      <w:pPr>
        <w:numPr>
          <w:ilvl w:val="0"/>
          <w:numId w:val="4"/>
        </w:numPr>
        <w:shd w:val="clear" w:color="auto" w:fill="FFFFFF"/>
        <w:spacing w:after="30" w:line="3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Материнский капитал. Данный вариант материальной поддержки должен быть направлен только на адаптацию ребенка в социальной среде.</w:t>
      </w:r>
    </w:p>
    <w:p w:rsidR="00405BB2" w:rsidRPr="000C1DBF" w:rsidRDefault="00405BB2" w:rsidP="000C1DBF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Льготы по </w:t>
      </w:r>
      <w:hyperlink r:id="rId21" w:history="1">
        <w:r w:rsidRPr="000C1DBF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Трудовой кодекс Российской Федерации от 30.12.2001 N 197-ФЗ (ред. от 31.12.2017)</w:t>
        </w:r>
      </w:hyperlink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. Трудовой закон также предлагает послабления, которые проявляются в виде дополнительных четырех выходных за месяц, освобождения от сверхурочных работ, невозможности увольнения матери-одиночки и так далее.</w:t>
      </w:r>
    </w:p>
    <w:p w:rsidR="00405BB2" w:rsidRPr="000C1DBF" w:rsidRDefault="00405BB2" w:rsidP="000C1DBF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земельного участка или увеличение жилплощади. Такой вариант возможен только в случае необходимости улучшения условия для жизни (ст. 17 </w:t>
      </w:r>
      <w:hyperlink r:id="rId22" w:history="1">
        <w:r w:rsidRPr="000C1DBF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Федеральный закон от 24.11.1995 N 181-ФЗ (ред. от 30.10.2017) "О социальной защите инвалидов в Российской Федерации"</w:t>
        </w:r>
      </w:hyperlink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405BB2" w:rsidRPr="000C1DBF" w:rsidRDefault="00405BB2" w:rsidP="000C1DBF">
      <w:pPr>
        <w:numPr>
          <w:ilvl w:val="0"/>
          <w:numId w:val="4"/>
        </w:numPr>
        <w:shd w:val="clear" w:color="auto" w:fill="FFFFFF"/>
        <w:spacing w:after="0" w:line="330" w:lineRule="atLeast"/>
        <w:ind w:left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1DB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Компенсация оплаты услуг ЖКХ. Скидка составляет пятьдесят процентов от общего размера коммунальных платежей.</w:t>
      </w:r>
    </w:p>
    <w:p w:rsidR="00405BB2" w:rsidRPr="000C1DBF" w:rsidRDefault="00405BB2" w:rsidP="000C1DBF">
      <w:pPr>
        <w:shd w:val="clear" w:color="auto" w:fill="FFFFFF"/>
        <w:spacing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lang w:eastAsia="ru-RU"/>
        </w:rPr>
      </w:pPr>
      <w:r w:rsidRPr="000C1DBF"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lang w:eastAsia="ru-RU"/>
        </w:rPr>
        <w:t>Родители также могут реализовывать все варианты поддержки, поскольку это способствует улучшению жизненных условий для их ребенка.</w:t>
      </w:r>
    </w:p>
    <w:p w:rsidR="00556A97" w:rsidRDefault="00556A97"/>
    <w:sectPr w:rsidR="005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A1DAF"/>
    <w:multiLevelType w:val="multilevel"/>
    <w:tmpl w:val="17E0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8272AF"/>
    <w:multiLevelType w:val="multilevel"/>
    <w:tmpl w:val="D4C6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AF734C"/>
    <w:multiLevelType w:val="multilevel"/>
    <w:tmpl w:val="156E9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AF5041"/>
    <w:multiLevelType w:val="multilevel"/>
    <w:tmpl w:val="2E6C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D1A"/>
    <w:rsid w:val="000C1DBF"/>
    <w:rsid w:val="00405BB2"/>
    <w:rsid w:val="00494D1C"/>
    <w:rsid w:val="00556A97"/>
    <w:rsid w:val="006C11CD"/>
    <w:rsid w:val="00925D1A"/>
    <w:rsid w:val="00C2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B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5B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493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6457">
          <w:blockQuote w:val="1"/>
          <w:marLeft w:val="0"/>
          <w:marRight w:val="0"/>
          <w:marTop w:val="450"/>
          <w:marBottom w:val="330"/>
          <w:divBdr>
            <w:top w:val="dashed" w:sz="6" w:space="14" w:color="0B0B0B"/>
            <w:left w:val="dashed" w:sz="6" w:space="31" w:color="0B0B0B"/>
            <w:bottom w:val="dashed" w:sz="6" w:space="14" w:color="0B0B0B"/>
            <w:right w:val="dashed" w:sz="6" w:space="14" w:color="0B0B0B"/>
          </w:divBdr>
        </w:div>
        <w:div w:id="703873289">
          <w:blockQuote w:val="1"/>
          <w:marLeft w:val="0"/>
          <w:marRight w:val="0"/>
          <w:marTop w:val="450"/>
          <w:marBottom w:val="330"/>
          <w:divBdr>
            <w:top w:val="dashed" w:sz="6" w:space="14" w:color="0B0B0B"/>
            <w:left w:val="dashed" w:sz="6" w:space="31" w:color="0B0B0B"/>
            <w:bottom w:val="dashed" w:sz="6" w:space="14" w:color="0B0B0B"/>
            <w:right w:val="dashed" w:sz="6" w:space="14" w:color="0B0B0B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obie.net/wp-content/uploads/2018/01/Federalnyj-zakon-ot-15.12.2001-N-166-FZ-red.-ot-18.07.2017-1-1.rtf" TargetMode="External"/><Relationship Id="rId13" Type="http://schemas.openxmlformats.org/officeDocument/2006/relationships/hyperlink" Target="https://posobie.net/lgoty/invalidam-skolko-platyat-po-invalidnosti.html" TargetMode="External"/><Relationship Id="rId18" Type="http://schemas.openxmlformats.org/officeDocument/2006/relationships/hyperlink" Target="https://posobie.net/wp-content/uploads/2018/06/Nalogovyj-kodeks-Rossijskoj-Federatsii-chast-pervaya-ot-31.0-2.rt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posobie.net/wp-content/uploads/2018/06/Trudovoj-kodeks-Rossijskoj-Federatsii-ot-30.12.2001-N-197-FZ.rtf" TargetMode="External"/><Relationship Id="rId7" Type="http://schemas.openxmlformats.org/officeDocument/2006/relationships/hyperlink" Target="https://posobie.net/wp-content/uploads/2018/11/Federalnyj-zakon-ot-24.11.1995-N-181-FZ-red.-ot-30.10.2017-1.rtf" TargetMode="External"/><Relationship Id="rId12" Type="http://schemas.openxmlformats.org/officeDocument/2006/relationships/hyperlink" Target="https://posobie.net/kompensatsii/ochered-na-lgotnye-putevki-sanatorno-kurortnogo-lecheniya-invalidov-2-3-gruppy.html" TargetMode="External"/><Relationship Id="rId17" Type="http://schemas.openxmlformats.org/officeDocument/2006/relationships/hyperlink" Target="https://posobie.net/wp-content/uploads/2018/06/Trudovoj-kodeks-Rossijskoj-Federatsii-ot-30.12.2001-N-197-FZ.rtf" TargetMode="Externa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hyperlink" Target="https://posobie.net/wp-content/uploads/2018/06/Nalogovyj-kodeks-Rossijskoj-Federatsii-chast-pervaya-ot-31.0-2.rt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s://posobie.net/wp-content/uploads/2018/11/Federalnyj-zakon-ot-24.11.1995-N-181-FZ-red.-ot-30.10.2017-1.rtf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posobie.net/wp-content/uploads/2018/06/Semejnyj-kodeks-Rossijskoj-Federatsii-ot-29-dekabrya-1995g.-223-FZ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osobie.net/wp-content/uploads/2018/11/Federalnyj-zakon-ot-24.11.1995-N-181-FZ-red.-ot-30.10.2017-1.rtf" TargetMode="External"/><Relationship Id="rId19" Type="http://schemas.openxmlformats.org/officeDocument/2006/relationships/hyperlink" Target="https://posobie.net/wp-content/uploads/2018/03/551.doc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sobie.net/wp-content/uploads/2018/11/Federalnyj-zakon-ot-24.11.1995-N-181-FZ-red.-ot-30.10.2017-1.rtf" TargetMode="External"/><Relationship Id="rId14" Type="http://schemas.openxmlformats.org/officeDocument/2006/relationships/hyperlink" Target="https://posobie.net/lgoty/obrazovanie-detej-invalidov-distantsionnoe-domashnee-inklyuzivnoe-obrazovanie.html" TargetMode="External"/><Relationship Id="rId22" Type="http://schemas.openxmlformats.org/officeDocument/2006/relationships/hyperlink" Target="https://posobie.net/wp-content/uploads/2018/11/Federalnyj-zakon-ot-24.11.1995-N-181-FZ-red.-ot-30.10.2017-1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2019-08-16T09:55:00Z</dcterms:created>
  <dcterms:modified xsi:type="dcterms:W3CDTF">2019-08-19T09:59:00Z</dcterms:modified>
</cp:coreProperties>
</file>